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5B06" w14:textId="77777777" w:rsidR="00992636" w:rsidRPr="00992636" w:rsidRDefault="00992636" w:rsidP="00775FF9">
      <w:pPr>
        <w:pStyle w:val="BodyText"/>
        <w:jc w:val="center"/>
        <w:rPr>
          <w:rFonts w:ascii="Arial" w:eastAsia="Arial" w:hAnsi="Arial" w:cs="Arial"/>
          <w:b/>
          <w:bCs/>
          <w:sz w:val="32"/>
          <w:szCs w:val="32"/>
          <w:lang w:val="en"/>
        </w:rPr>
      </w:pPr>
      <w:r w:rsidRPr="00992636">
        <w:rPr>
          <w:rFonts w:ascii="Arial" w:eastAsia="Arial" w:hAnsi="Arial" w:cs="Arial"/>
          <w:b/>
          <w:bCs/>
          <w:sz w:val="32"/>
          <w:szCs w:val="32"/>
          <w:lang w:val="en"/>
        </w:rPr>
        <w:t>[</w:t>
      </w:r>
      <w:r w:rsidRPr="00992636">
        <w:rPr>
          <w:rFonts w:ascii="Arial" w:eastAsia="Arial" w:hAnsi="Arial" w:cs="Arial"/>
          <w:b/>
          <w:bCs/>
          <w:i/>
          <w:sz w:val="32"/>
          <w:szCs w:val="32"/>
          <w:lang w:val="en"/>
        </w:rPr>
        <w:t>SCHOOL BOARD AND DISTRICT HEADING]</w:t>
      </w:r>
    </w:p>
    <w:p w14:paraId="37FDCA26" w14:textId="77777777" w:rsidR="00992636" w:rsidRPr="00992636" w:rsidRDefault="00992636" w:rsidP="00775FF9">
      <w:pPr>
        <w:pStyle w:val="BodyText"/>
        <w:jc w:val="center"/>
        <w:rPr>
          <w:rFonts w:ascii="Arial" w:eastAsia="Arial" w:hAnsi="Arial" w:cs="Arial"/>
          <w:b/>
          <w:bCs/>
          <w:sz w:val="32"/>
          <w:szCs w:val="32"/>
          <w:lang w:val="en"/>
        </w:rPr>
      </w:pPr>
      <w:r w:rsidRPr="00992636">
        <w:rPr>
          <w:rFonts w:ascii="Arial" w:eastAsia="Arial" w:hAnsi="Arial" w:cs="Arial"/>
          <w:b/>
          <w:bCs/>
          <w:sz w:val="32"/>
          <w:szCs w:val="32"/>
          <w:lang w:val="en"/>
        </w:rPr>
        <w:t>No Idling Resolution and Policy for Schools</w:t>
      </w:r>
    </w:p>
    <w:p w14:paraId="5E15FD20" w14:textId="77777777" w:rsidR="00337B26" w:rsidRDefault="00337B26" w:rsidP="00775FF9">
      <w:pPr>
        <w:pStyle w:val="BodyText"/>
        <w:rPr>
          <w:rFonts w:ascii="Arial"/>
          <w:b/>
          <w:sz w:val="20"/>
        </w:rPr>
      </w:pPr>
    </w:p>
    <w:p w14:paraId="5E15FD21" w14:textId="77777777" w:rsidR="00337B26" w:rsidRDefault="00337B26" w:rsidP="00775FF9">
      <w:pPr>
        <w:pStyle w:val="BodyText"/>
        <w:spacing w:before="9"/>
        <w:rPr>
          <w:rFonts w:ascii="Arial"/>
          <w:b/>
          <w:sz w:val="28"/>
        </w:rPr>
      </w:pPr>
    </w:p>
    <w:p w14:paraId="5E15FD22" w14:textId="77777777" w:rsidR="00337B26" w:rsidRDefault="00682C4D" w:rsidP="00775FF9">
      <w:pPr>
        <w:pStyle w:val="BodyText"/>
        <w:spacing w:before="92" w:line="276" w:lineRule="auto"/>
        <w:ind w:left="120" w:right="356"/>
      </w:pPr>
      <w:r>
        <w:rPr>
          <w:b/>
        </w:rPr>
        <w:t>WHEREAS</w:t>
      </w:r>
      <w:r>
        <w:t>, idling of motor vehicles contributes to global warming and is linked to asthma, decreased lung function, cardiac disease, cancer, and other serious health problems; and</w:t>
      </w:r>
    </w:p>
    <w:p w14:paraId="5E15FD23" w14:textId="77777777" w:rsidR="00337B26" w:rsidRDefault="00337B26" w:rsidP="00775FF9">
      <w:pPr>
        <w:pStyle w:val="BodyText"/>
        <w:spacing w:before="4"/>
        <w:rPr>
          <w:sz w:val="25"/>
        </w:rPr>
      </w:pPr>
    </w:p>
    <w:p w14:paraId="5E15FD24" w14:textId="77777777" w:rsidR="00337B26" w:rsidRDefault="00682C4D" w:rsidP="00775FF9">
      <w:pPr>
        <w:pStyle w:val="BodyText"/>
        <w:ind w:left="120" w:right="284"/>
      </w:pPr>
      <w:r>
        <w:rPr>
          <w:b/>
        </w:rPr>
        <w:t>WHEREAS</w:t>
      </w:r>
      <w:r>
        <w:t>, asthma is the most common chronic illness among children, the largest cause</w:t>
      </w:r>
      <w:r>
        <w:t xml:space="preserve"> of school absences, and is the third leading cause of hospitalization among children under the age of 15 years; and</w:t>
      </w:r>
    </w:p>
    <w:p w14:paraId="5E15FD25" w14:textId="77777777" w:rsidR="00337B26" w:rsidRDefault="00337B26" w:rsidP="00775FF9">
      <w:pPr>
        <w:pStyle w:val="BodyText"/>
        <w:spacing w:before="3"/>
        <w:rPr>
          <w:sz w:val="25"/>
        </w:rPr>
      </w:pPr>
    </w:p>
    <w:p w14:paraId="5E15FD26" w14:textId="77777777" w:rsidR="00337B26" w:rsidRDefault="00682C4D" w:rsidP="00775FF9">
      <w:pPr>
        <w:pStyle w:val="BodyText"/>
        <w:spacing w:line="271" w:lineRule="auto"/>
        <w:ind w:left="120" w:right="703"/>
      </w:pPr>
      <w:r>
        <w:rPr>
          <w:b/>
        </w:rPr>
        <w:t xml:space="preserve">WHEREAS, </w:t>
      </w:r>
      <w:r>
        <w:t>one minute of idling puts more carbon monoxide into the air than smoking 3 packs of cigarettes, as stated in California ACR-160 M</w:t>
      </w:r>
      <w:r>
        <w:t xml:space="preserve">otor Vehicle Idling: Children; </w:t>
      </w:r>
      <w:r>
        <w:rPr>
          <w:position w:val="8"/>
          <w:sz w:val="14"/>
        </w:rPr>
        <w:t xml:space="preserve">1 </w:t>
      </w:r>
      <w:r>
        <w:t>and</w:t>
      </w:r>
    </w:p>
    <w:p w14:paraId="5E15FD27" w14:textId="77777777" w:rsidR="00337B26" w:rsidRDefault="00337B26" w:rsidP="00775FF9">
      <w:pPr>
        <w:pStyle w:val="BodyText"/>
        <w:spacing w:before="7"/>
        <w:rPr>
          <w:sz w:val="25"/>
        </w:rPr>
      </w:pPr>
    </w:p>
    <w:p w14:paraId="5E15FD28" w14:textId="77777777" w:rsidR="00337B26" w:rsidRDefault="00682C4D" w:rsidP="00775FF9">
      <w:pPr>
        <w:pStyle w:val="BodyText"/>
        <w:ind w:left="120" w:right="106"/>
      </w:pPr>
      <w:r>
        <w:rPr>
          <w:b/>
        </w:rPr>
        <w:t>WHEREAS</w:t>
      </w:r>
      <w:r>
        <w:t xml:space="preserve">, children’s lungs are still developing and are especially at risk of developing health problems when they are exposed to elevated levels of pollutants. Monitoring at schools has shown higher levels of benzene, </w:t>
      </w:r>
      <w:r>
        <w:t>formaldehyde, acetaldehyde, and other air toxics during the afternoon hour coinciding with parents picking up their children; and</w:t>
      </w:r>
    </w:p>
    <w:p w14:paraId="5E15FD29" w14:textId="77777777" w:rsidR="00337B26" w:rsidRDefault="00337B26" w:rsidP="00775FF9">
      <w:pPr>
        <w:pStyle w:val="BodyText"/>
        <w:spacing w:before="4"/>
        <w:rPr>
          <w:sz w:val="25"/>
        </w:rPr>
      </w:pPr>
    </w:p>
    <w:p w14:paraId="5E15FD2A" w14:textId="77777777" w:rsidR="00337B26" w:rsidRDefault="00682C4D" w:rsidP="00775FF9">
      <w:pPr>
        <w:pStyle w:val="BodyText"/>
        <w:spacing w:line="271" w:lineRule="auto"/>
        <w:ind w:left="120" w:right="325"/>
      </w:pPr>
      <w:r>
        <w:rPr>
          <w:b/>
        </w:rPr>
        <w:t>WHEREAS</w:t>
      </w:r>
      <w:r>
        <w:t>, emissions from gasoline and diesel powered vehicles contribute a multitude of potentially harmful pollutants that ca</w:t>
      </w:r>
      <w:r>
        <w:t xml:space="preserve">n trigger an asthma attack and other ailments; </w:t>
      </w:r>
      <w:r>
        <w:rPr>
          <w:position w:val="8"/>
          <w:sz w:val="14"/>
        </w:rPr>
        <w:t xml:space="preserve">2 </w:t>
      </w:r>
      <w:r>
        <w:t>and</w:t>
      </w:r>
    </w:p>
    <w:p w14:paraId="5E15FD2B" w14:textId="77777777" w:rsidR="00337B26" w:rsidRDefault="00337B26" w:rsidP="00775FF9">
      <w:pPr>
        <w:pStyle w:val="BodyText"/>
        <w:spacing w:before="9"/>
        <w:rPr>
          <w:sz w:val="25"/>
        </w:rPr>
      </w:pPr>
    </w:p>
    <w:p w14:paraId="5E15FD2C" w14:textId="77777777" w:rsidR="00337B26" w:rsidRDefault="00682C4D" w:rsidP="00775FF9">
      <w:pPr>
        <w:pStyle w:val="BodyText"/>
        <w:spacing w:line="276" w:lineRule="auto"/>
        <w:ind w:left="120" w:right="722"/>
      </w:pPr>
      <w:r>
        <w:rPr>
          <w:b/>
        </w:rPr>
        <w:t>WHEREAS</w:t>
      </w:r>
      <w:r>
        <w:t>, vehicle idling occurs on school drop off and pick up locations and parking lots where children are more highly exposed to air pollutant emissions; and</w:t>
      </w:r>
    </w:p>
    <w:p w14:paraId="5E15FD2D" w14:textId="77777777" w:rsidR="00337B26" w:rsidRDefault="00337B26" w:rsidP="00775FF9">
      <w:pPr>
        <w:pStyle w:val="BodyText"/>
        <w:spacing w:before="2"/>
        <w:rPr>
          <w:sz w:val="25"/>
        </w:rPr>
      </w:pPr>
    </w:p>
    <w:p w14:paraId="5E15FD2E" w14:textId="77777777" w:rsidR="00337B26" w:rsidRDefault="00682C4D" w:rsidP="00775FF9">
      <w:pPr>
        <w:pStyle w:val="BodyText"/>
        <w:spacing w:line="278" w:lineRule="auto"/>
        <w:ind w:left="120" w:right="942"/>
      </w:pPr>
      <w:r>
        <w:rPr>
          <w:b/>
        </w:rPr>
        <w:t>WHEREAS</w:t>
      </w:r>
      <w:r>
        <w:t>, emissions from gasoline and diesel powered vehicles contribute significantly to air pollution, including greenhouse gases, ozone formation, and fine particulates; and</w:t>
      </w:r>
    </w:p>
    <w:p w14:paraId="5E15FD2F" w14:textId="77777777" w:rsidR="00337B26" w:rsidRDefault="00337B26" w:rsidP="00775FF9">
      <w:pPr>
        <w:pStyle w:val="BodyText"/>
        <w:spacing w:before="10"/>
        <w:rPr>
          <w:sz w:val="24"/>
        </w:rPr>
      </w:pPr>
    </w:p>
    <w:p w14:paraId="5E15FD30" w14:textId="77777777" w:rsidR="00337B26" w:rsidRDefault="00682C4D" w:rsidP="00775FF9">
      <w:pPr>
        <w:pStyle w:val="BodyText"/>
        <w:spacing w:line="276" w:lineRule="auto"/>
        <w:ind w:left="120" w:right="106"/>
      </w:pPr>
      <w:r>
        <w:rPr>
          <w:b/>
        </w:rPr>
        <w:t>WHEREAS</w:t>
      </w:r>
      <w:r>
        <w:t>, the American Academy of Pediatrics recommends that children’s exposure to die</w:t>
      </w:r>
      <w:r>
        <w:t>sel exhaust particles should be decreased and that idling of diesel vehicles in places where children live and congregate should be minimized to protect their health; and</w:t>
      </w:r>
    </w:p>
    <w:p w14:paraId="5E15FD31" w14:textId="77777777" w:rsidR="00337B26" w:rsidRDefault="00337B26" w:rsidP="00775FF9">
      <w:pPr>
        <w:pStyle w:val="BodyText"/>
        <w:spacing w:before="4"/>
        <w:rPr>
          <w:sz w:val="25"/>
        </w:rPr>
      </w:pPr>
    </w:p>
    <w:p w14:paraId="5E15FD32" w14:textId="77777777" w:rsidR="00337B26" w:rsidRDefault="00682C4D" w:rsidP="00775FF9">
      <w:pPr>
        <w:pStyle w:val="BodyText"/>
        <w:spacing w:line="276" w:lineRule="auto"/>
        <w:ind w:left="120" w:right="772"/>
      </w:pPr>
      <w:r>
        <w:rPr>
          <w:b/>
        </w:rPr>
        <w:t>WHEREAS</w:t>
      </w:r>
      <w:r>
        <w:t>, diesel vehicles emit numerous carcinogenic chemicals, including benzene and</w:t>
      </w:r>
      <w:r>
        <w:t xml:space="preserve"> formaldehyde, and; the U.S. Environmental Protection Agency estimates that all vehicle emissions account for as many as half of all cancers attributed to outdoor air pollution; and</w:t>
      </w:r>
    </w:p>
    <w:p w14:paraId="5E15FD33" w14:textId="77777777" w:rsidR="00337B26" w:rsidRDefault="00337B26" w:rsidP="00775FF9">
      <w:pPr>
        <w:pStyle w:val="BodyText"/>
        <w:spacing w:before="3"/>
        <w:rPr>
          <w:sz w:val="25"/>
        </w:rPr>
      </w:pPr>
    </w:p>
    <w:p w14:paraId="5E15FD34" w14:textId="77777777" w:rsidR="00337B26" w:rsidRDefault="00682C4D" w:rsidP="00775FF9">
      <w:pPr>
        <w:pStyle w:val="BodyText"/>
        <w:spacing w:before="1" w:line="276" w:lineRule="auto"/>
        <w:ind w:left="120" w:right="344"/>
      </w:pPr>
      <w:r>
        <w:rPr>
          <w:b/>
        </w:rPr>
        <w:t>WHEREAS</w:t>
      </w:r>
      <w:r>
        <w:t xml:space="preserve">, we can avoid producing unnecessary greenhouse gas emissions and </w:t>
      </w:r>
      <w:r>
        <w:t>exposure to air toxics by reducing or eliminating wasteful vehicle idling; and</w:t>
      </w:r>
    </w:p>
    <w:p w14:paraId="5E15FD35" w14:textId="77777777" w:rsidR="00337B26" w:rsidRDefault="00337B26" w:rsidP="00775FF9">
      <w:pPr>
        <w:pStyle w:val="BodyText"/>
        <w:spacing w:before="1"/>
        <w:rPr>
          <w:sz w:val="25"/>
        </w:rPr>
      </w:pPr>
    </w:p>
    <w:p w14:paraId="7A32C745" w14:textId="77777777" w:rsidR="00682C4D" w:rsidRDefault="00682C4D" w:rsidP="00682C4D">
      <w:pPr>
        <w:pStyle w:val="BodyText"/>
        <w:spacing w:line="278" w:lineRule="auto"/>
        <w:ind w:left="120" w:right="136"/>
      </w:pPr>
      <w:r>
        <w:rPr>
          <w:b/>
        </w:rPr>
        <w:t>WHEREAS</w:t>
      </w:r>
      <w:r>
        <w:t>, a car idling for 10 minutes uses as much fuel as it takes to travel 5 miles and uses more than 27 gallons of fuel a year; and</w:t>
      </w:r>
    </w:p>
    <w:p w14:paraId="521119B5" w14:textId="77777777" w:rsidR="00682C4D" w:rsidRDefault="00682C4D" w:rsidP="00682C4D">
      <w:pPr>
        <w:pStyle w:val="BodyText"/>
        <w:spacing w:line="278" w:lineRule="auto"/>
        <w:ind w:left="120" w:right="136"/>
        <w:rPr>
          <w:b/>
        </w:rPr>
      </w:pPr>
    </w:p>
    <w:p w14:paraId="5E15FD38" w14:textId="0913A798" w:rsidR="00337B26" w:rsidRDefault="00682C4D" w:rsidP="00682C4D">
      <w:pPr>
        <w:pStyle w:val="BodyText"/>
        <w:spacing w:line="278" w:lineRule="auto"/>
        <w:ind w:left="120" w:right="136"/>
      </w:pPr>
      <w:r>
        <w:rPr>
          <w:b/>
        </w:rPr>
        <w:t>W</w:t>
      </w:r>
      <w:r>
        <w:rPr>
          <w:b/>
        </w:rPr>
        <w:t>HEREAS</w:t>
      </w:r>
      <w:r>
        <w:t xml:space="preserve">, for every gallon of </w:t>
      </w:r>
      <w:r>
        <w:t xml:space="preserve">gasoline used, the average car produces about 20 pounds of carbon dioxide (CO2), the largest contributor to greenhouse climate change, with one-third of greenhouse gas emissions coming from the transportation sector; </w:t>
      </w:r>
      <w:r>
        <w:rPr>
          <w:position w:val="8"/>
          <w:sz w:val="14"/>
        </w:rPr>
        <w:t xml:space="preserve">3 </w:t>
      </w:r>
      <w:r>
        <w:t>and</w:t>
      </w:r>
    </w:p>
    <w:p w14:paraId="5E15FD3A" w14:textId="77777777" w:rsidR="00337B26" w:rsidRDefault="00682C4D" w:rsidP="00775FF9">
      <w:pPr>
        <w:pStyle w:val="BodyText"/>
        <w:spacing w:line="273" w:lineRule="auto"/>
        <w:ind w:left="119" w:right="240"/>
      </w:pPr>
      <w:r>
        <w:rPr>
          <w:b/>
        </w:rPr>
        <w:t>WHEREAS</w:t>
      </w:r>
      <w:r>
        <w:t>, idling more than 10 sec</w:t>
      </w:r>
      <w:r>
        <w:t xml:space="preserve">onds uses more fuel and emits more pollutants than turning a warm engine off and on again; </w:t>
      </w:r>
      <w:r>
        <w:rPr>
          <w:position w:val="8"/>
          <w:sz w:val="14"/>
        </w:rPr>
        <w:t xml:space="preserve">4 </w:t>
      </w:r>
      <w:r>
        <w:t>and idling is not generally beneficial to a vehicle’s engine because it wears engine parts; and</w:t>
      </w:r>
    </w:p>
    <w:p w14:paraId="5E15FD3B" w14:textId="77777777" w:rsidR="00337B26" w:rsidRDefault="00337B26" w:rsidP="00775FF9">
      <w:pPr>
        <w:pStyle w:val="BodyText"/>
        <w:spacing w:before="6"/>
        <w:rPr>
          <w:sz w:val="25"/>
        </w:rPr>
      </w:pPr>
    </w:p>
    <w:p w14:paraId="5E15FD3C" w14:textId="42EC3EC5" w:rsidR="00337B26" w:rsidRDefault="00682C4D" w:rsidP="00775FF9">
      <w:pPr>
        <w:pStyle w:val="BodyText"/>
        <w:spacing w:before="1" w:line="276" w:lineRule="auto"/>
        <w:ind w:left="120" w:right="600"/>
      </w:pPr>
      <w:r>
        <w:rPr>
          <w:b/>
        </w:rPr>
        <w:t>WHEREAS</w:t>
      </w:r>
      <w:r>
        <w:t>, at least 27 other states and the District of Columbia have laws imposing restrictions on idling at schools; now</w:t>
      </w:r>
    </w:p>
    <w:p w14:paraId="5E15FD3D" w14:textId="77777777" w:rsidR="00337B26" w:rsidRDefault="00337B26" w:rsidP="00775FF9">
      <w:pPr>
        <w:pStyle w:val="BodyText"/>
        <w:rPr>
          <w:sz w:val="24"/>
        </w:rPr>
      </w:pPr>
    </w:p>
    <w:p w14:paraId="5E15FD3E" w14:textId="77777777" w:rsidR="00337B26" w:rsidRDefault="00337B26" w:rsidP="00775FF9">
      <w:pPr>
        <w:pStyle w:val="BodyText"/>
        <w:spacing w:before="7"/>
        <w:rPr>
          <w:sz w:val="26"/>
        </w:rPr>
      </w:pPr>
    </w:p>
    <w:p w14:paraId="5E15FD3F" w14:textId="09E317E9" w:rsidR="00337B26" w:rsidRDefault="00682C4D" w:rsidP="00775FF9">
      <w:pPr>
        <w:ind w:left="120"/>
      </w:pPr>
      <w:proofErr w:type="gramStart"/>
      <w:r>
        <w:rPr>
          <w:b/>
        </w:rPr>
        <w:t>THEREFORE</w:t>
      </w:r>
      <w:proofErr w:type="gramEnd"/>
      <w:r>
        <w:rPr>
          <w:b/>
        </w:rPr>
        <w:t xml:space="preserve"> BE IT RESOLVED </w:t>
      </w:r>
      <w:r>
        <w:t xml:space="preserve">that the </w:t>
      </w:r>
      <w:r w:rsidR="00CA2524">
        <w:t>[SCHOOL BOARD AND DISTRI</w:t>
      </w:r>
      <w:r w:rsidR="00CA2524">
        <w:t>CT</w:t>
      </w:r>
      <w:r w:rsidR="00CA2524">
        <w:t>]</w:t>
      </w:r>
      <w:r>
        <w:t>:</w:t>
      </w:r>
    </w:p>
    <w:p w14:paraId="5E15FD40" w14:textId="77777777" w:rsidR="00337B26" w:rsidRDefault="00337B26" w:rsidP="00775FF9">
      <w:pPr>
        <w:pStyle w:val="BodyText"/>
        <w:spacing w:before="5"/>
        <w:rPr>
          <w:sz w:val="28"/>
        </w:rPr>
      </w:pPr>
    </w:p>
    <w:p w14:paraId="5E15FD41" w14:textId="77777777" w:rsidR="00337B26" w:rsidRDefault="00682C4D" w:rsidP="00775FF9">
      <w:pPr>
        <w:pStyle w:val="BodyText"/>
        <w:spacing w:line="276" w:lineRule="auto"/>
        <w:ind w:left="120" w:right="465"/>
      </w:pPr>
      <w:r>
        <w:t>Supports the adoption of Idle Free Zones on school grounds, including a pledge by school bus drivers, school employees and parents to:</w:t>
      </w:r>
    </w:p>
    <w:p w14:paraId="5E15FD42" w14:textId="77777777" w:rsidR="00337B26" w:rsidRDefault="00337B26" w:rsidP="00775FF9">
      <w:pPr>
        <w:pStyle w:val="BodyText"/>
        <w:rPr>
          <w:sz w:val="24"/>
        </w:rPr>
      </w:pPr>
    </w:p>
    <w:p w14:paraId="5E15FD43" w14:textId="77777777" w:rsidR="00337B26" w:rsidRDefault="00337B26" w:rsidP="00775FF9">
      <w:pPr>
        <w:pStyle w:val="BodyText"/>
        <w:spacing w:before="3"/>
      </w:pPr>
    </w:p>
    <w:p w14:paraId="5E15FD44" w14:textId="77777777" w:rsidR="00337B26" w:rsidRDefault="00682C4D" w:rsidP="00775FF9">
      <w:pPr>
        <w:pStyle w:val="ListParagraph"/>
        <w:numPr>
          <w:ilvl w:val="0"/>
          <w:numId w:val="1"/>
        </w:numPr>
        <w:tabs>
          <w:tab w:val="left" w:pos="840"/>
          <w:tab w:val="left" w:pos="841"/>
        </w:tabs>
      </w:pPr>
      <w:r>
        <w:t>Turn off vehicles when parents are parked and waiting to pick up and drop off</w:t>
      </w:r>
      <w:r>
        <w:rPr>
          <w:spacing w:val="-17"/>
        </w:rPr>
        <w:t xml:space="preserve"> </w:t>
      </w:r>
      <w:r>
        <w:t>children.</w:t>
      </w:r>
    </w:p>
    <w:p w14:paraId="5E15FD45" w14:textId="77777777" w:rsidR="00337B26" w:rsidRDefault="00337B26" w:rsidP="00775FF9">
      <w:pPr>
        <w:pStyle w:val="BodyText"/>
        <w:spacing w:before="1"/>
        <w:rPr>
          <w:sz w:val="24"/>
        </w:rPr>
      </w:pPr>
    </w:p>
    <w:p w14:paraId="5E15FD46" w14:textId="77777777" w:rsidR="00337B26" w:rsidRDefault="00682C4D" w:rsidP="00775FF9">
      <w:pPr>
        <w:pStyle w:val="ListParagraph"/>
        <w:numPr>
          <w:ilvl w:val="0"/>
          <w:numId w:val="1"/>
        </w:numPr>
        <w:tabs>
          <w:tab w:val="left" w:pos="840"/>
          <w:tab w:val="left" w:pos="841"/>
        </w:tabs>
        <w:spacing w:before="1"/>
        <w:ind w:left="840" w:hanging="360"/>
      </w:pPr>
      <w:r>
        <w:t xml:space="preserve">Staff and delivery drivers to </w:t>
      </w:r>
      <w:r>
        <w:t>turn off vehicles when</w:t>
      </w:r>
      <w:r>
        <w:rPr>
          <w:spacing w:val="-5"/>
        </w:rPr>
        <w:t xml:space="preserve"> </w:t>
      </w:r>
      <w:r>
        <w:t>parked.</w:t>
      </w:r>
    </w:p>
    <w:p w14:paraId="5E15FD47" w14:textId="77777777" w:rsidR="00337B26" w:rsidRDefault="00337B26" w:rsidP="00775FF9">
      <w:pPr>
        <w:pStyle w:val="BodyText"/>
        <w:spacing w:before="5"/>
        <w:rPr>
          <w:sz w:val="28"/>
        </w:rPr>
      </w:pPr>
    </w:p>
    <w:p w14:paraId="5E15FD48" w14:textId="77777777" w:rsidR="00337B26" w:rsidRDefault="00682C4D" w:rsidP="00775FF9">
      <w:pPr>
        <w:pStyle w:val="ListParagraph"/>
        <w:numPr>
          <w:ilvl w:val="0"/>
          <w:numId w:val="1"/>
        </w:numPr>
        <w:tabs>
          <w:tab w:val="left" w:pos="840"/>
          <w:tab w:val="left" w:pos="841"/>
        </w:tabs>
        <w:ind w:left="840" w:hanging="360"/>
      </w:pPr>
      <w:r>
        <w:t>Installing Idle Free Zone signs at school drop-off and pick-up</w:t>
      </w:r>
      <w:r>
        <w:rPr>
          <w:spacing w:val="-7"/>
        </w:rPr>
        <w:t xml:space="preserve"> </w:t>
      </w:r>
      <w:r>
        <w:t>locations.</w:t>
      </w:r>
    </w:p>
    <w:p w14:paraId="5E15FD49" w14:textId="77777777" w:rsidR="00337B26" w:rsidRDefault="00337B26" w:rsidP="00775FF9">
      <w:pPr>
        <w:pStyle w:val="BodyText"/>
        <w:spacing w:before="8"/>
        <w:rPr>
          <w:sz w:val="28"/>
        </w:rPr>
      </w:pPr>
    </w:p>
    <w:p w14:paraId="5E15FD4A" w14:textId="77777777" w:rsidR="00337B26" w:rsidRDefault="00682C4D" w:rsidP="00775FF9">
      <w:pPr>
        <w:pStyle w:val="ListParagraph"/>
        <w:numPr>
          <w:ilvl w:val="0"/>
          <w:numId w:val="1"/>
        </w:numPr>
        <w:tabs>
          <w:tab w:val="left" w:pos="841"/>
          <w:tab w:val="left" w:pos="842"/>
        </w:tabs>
        <w:spacing w:line="276" w:lineRule="auto"/>
        <w:ind w:right="1211" w:hanging="360"/>
      </w:pPr>
      <w:r>
        <w:t>Adopt goal for the use of zero emission buses for all bus routes depending on funding availability.</w:t>
      </w:r>
    </w:p>
    <w:p w14:paraId="5E15FD4B" w14:textId="77777777" w:rsidR="00337B26" w:rsidRDefault="00337B26" w:rsidP="00775FF9">
      <w:pPr>
        <w:pStyle w:val="BodyText"/>
        <w:spacing w:before="2"/>
        <w:rPr>
          <w:sz w:val="25"/>
        </w:rPr>
      </w:pPr>
    </w:p>
    <w:p w14:paraId="5E15FD4C" w14:textId="77777777" w:rsidR="00337B26" w:rsidRDefault="00682C4D" w:rsidP="00775FF9">
      <w:pPr>
        <w:pStyle w:val="ListParagraph"/>
        <w:numPr>
          <w:ilvl w:val="0"/>
          <w:numId w:val="1"/>
        </w:numPr>
        <w:tabs>
          <w:tab w:val="left" w:pos="841"/>
          <w:tab w:val="left" w:pos="842"/>
        </w:tabs>
        <w:ind w:hanging="360"/>
      </w:pPr>
      <w:r>
        <w:t>Maintain existing buses properly to reduce</w:t>
      </w:r>
      <w:r>
        <w:rPr>
          <w:spacing w:val="-12"/>
        </w:rPr>
        <w:t xml:space="preserve"> </w:t>
      </w:r>
      <w:r>
        <w:t>exhaust.</w:t>
      </w:r>
    </w:p>
    <w:p w14:paraId="5E15FD4D" w14:textId="77777777" w:rsidR="00337B26" w:rsidRDefault="00337B26" w:rsidP="00775FF9">
      <w:pPr>
        <w:pStyle w:val="BodyText"/>
        <w:spacing w:before="8"/>
        <w:rPr>
          <w:sz w:val="28"/>
        </w:rPr>
      </w:pPr>
    </w:p>
    <w:p w14:paraId="5E15FD4E" w14:textId="77777777" w:rsidR="00337B26" w:rsidRDefault="00682C4D" w:rsidP="00775FF9">
      <w:pPr>
        <w:pStyle w:val="ListParagraph"/>
        <w:numPr>
          <w:ilvl w:val="0"/>
          <w:numId w:val="1"/>
        </w:numPr>
        <w:tabs>
          <w:tab w:val="left" w:pos="841"/>
          <w:tab w:val="left" w:pos="842"/>
        </w:tabs>
        <w:ind w:hanging="360"/>
      </w:pPr>
      <w:r>
        <w:t>Complete school bus driver training on eliminating</w:t>
      </w:r>
      <w:r>
        <w:rPr>
          <w:spacing w:val="-11"/>
        </w:rPr>
        <w:t xml:space="preserve"> </w:t>
      </w:r>
      <w:r>
        <w:t>idling.</w:t>
      </w:r>
    </w:p>
    <w:p w14:paraId="5E15FD4F" w14:textId="77777777" w:rsidR="00337B26" w:rsidRDefault="00337B26" w:rsidP="00775FF9">
      <w:pPr>
        <w:pStyle w:val="BodyText"/>
        <w:spacing w:before="6"/>
        <w:rPr>
          <w:sz w:val="28"/>
        </w:rPr>
      </w:pPr>
    </w:p>
    <w:p w14:paraId="5E15FD50" w14:textId="77777777" w:rsidR="00337B26" w:rsidRDefault="00682C4D" w:rsidP="00775FF9">
      <w:pPr>
        <w:pStyle w:val="ListParagraph"/>
        <w:numPr>
          <w:ilvl w:val="0"/>
          <w:numId w:val="1"/>
        </w:numPr>
        <w:tabs>
          <w:tab w:val="left" w:pos="841"/>
          <w:tab w:val="left" w:pos="842"/>
        </w:tabs>
        <w:spacing w:line="278" w:lineRule="auto"/>
        <w:ind w:right="467" w:hanging="360"/>
      </w:pPr>
      <w:r>
        <w:t>Conduct and/or support broad education of school employees, parents, students and the public about the health, environmental and economic impacts of idling and ways to reduce</w:t>
      </w:r>
      <w:r>
        <w:rPr>
          <w:spacing w:val="-19"/>
        </w:rPr>
        <w:t xml:space="preserve"> </w:t>
      </w:r>
      <w:r>
        <w:t>idling.</w:t>
      </w:r>
    </w:p>
    <w:p w14:paraId="5E15FD51" w14:textId="77777777" w:rsidR="00337B26" w:rsidRDefault="00337B26" w:rsidP="00775FF9">
      <w:pPr>
        <w:pStyle w:val="BodyText"/>
        <w:spacing w:before="11"/>
        <w:rPr>
          <w:sz w:val="24"/>
        </w:rPr>
      </w:pPr>
    </w:p>
    <w:p w14:paraId="5E15FD52" w14:textId="77777777" w:rsidR="00337B26" w:rsidRDefault="00682C4D" w:rsidP="00775FF9">
      <w:pPr>
        <w:pStyle w:val="ListParagraph"/>
        <w:numPr>
          <w:ilvl w:val="0"/>
          <w:numId w:val="1"/>
        </w:numPr>
        <w:tabs>
          <w:tab w:val="left" w:pos="841"/>
          <w:tab w:val="left" w:pos="843"/>
        </w:tabs>
        <w:spacing w:line="276" w:lineRule="auto"/>
        <w:ind w:left="842" w:right="137"/>
      </w:pPr>
      <w:r>
        <w:t>De</w:t>
      </w:r>
      <w:r>
        <w:t>velop and enforce regulations to allow only limited idling as needed for health and safety, such as to operate equipment to accommodate students or vehicle occupants with</w:t>
      </w:r>
      <w:r>
        <w:rPr>
          <w:spacing w:val="-13"/>
        </w:rPr>
        <w:t xml:space="preserve"> </w:t>
      </w:r>
      <w:r>
        <w:t>disabilities.</w:t>
      </w:r>
    </w:p>
    <w:p w14:paraId="5E15FD53" w14:textId="77777777" w:rsidR="00337B26" w:rsidRDefault="00337B26" w:rsidP="00775FF9">
      <w:pPr>
        <w:pStyle w:val="BodyText"/>
        <w:spacing w:before="4"/>
        <w:rPr>
          <w:sz w:val="25"/>
        </w:rPr>
      </w:pPr>
    </w:p>
    <w:p w14:paraId="5E15FD54" w14:textId="77777777" w:rsidR="00337B26" w:rsidRDefault="00682C4D" w:rsidP="00775FF9">
      <w:pPr>
        <w:pStyle w:val="ListParagraph"/>
        <w:numPr>
          <w:ilvl w:val="0"/>
          <w:numId w:val="1"/>
        </w:numPr>
        <w:tabs>
          <w:tab w:val="left" w:pos="842"/>
          <w:tab w:val="left" w:pos="843"/>
        </w:tabs>
        <w:spacing w:line="276" w:lineRule="auto"/>
        <w:ind w:left="842" w:right="524" w:hanging="360"/>
      </w:pPr>
      <w:r>
        <w:t>Study the feasibility of relocating school building air intake systems</w:t>
      </w:r>
      <w:r>
        <w:t xml:space="preserve"> away from parking areas when practical and shall consider other measures to reduce intake of vehicle exhaust where relocating intake systems is not</w:t>
      </w:r>
      <w:r>
        <w:rPr>
          <w:spacing w:val="-5"/>
        </w:rPr>
        <w:t xml:space="preserve"> </w:t>
      </w:r>
      <w:r>
        <w:t>feasible.</w:t>
      </w:r>
    </w:p>
    <w:p w14:paraId="5E15FD55" w14:textId="77777777" w:rsidR="00337B26" w:rsidRDefault="00337B26" w:rsidP="00775FF9">
      <w:pPr>
        <w:pStyle w:val="BodyText"/>
        <w:rPr>
          <w:sz w:val="24"/>
        </w:rPr>
      </w:pPr>
    </w:p>
    <w:p w14:paraId="5E15FD56" w14:textId="77777777" w:rsidR="00337B26" w:rsidRDefault="00337B26" w:rsidP="00775FF9">
      <w:pPr>
        <w:pStyle w:val="BodyText"/>
        <w:spacing w:before="2"/>
      </w:pPr>
    </w:p>
    <w:p w14:paraId="6B494DCF" w14:textId="63473475" w:rsidR="00682C4D" w:rsidRDefault="00682C4D" w:rsidP="00682C4D">
      <w:pPr>
        <w:pStyle w:val="BodyText"/>
        <w:spacing w:line="276" w:lineRule="auto"/>
        <w:ind w:left="122" w:right="291"/>
      </w:pPr>
      <w:r>
        <w:rPr>
          <w:b/>
        </w:rPr>
        <w:t>THEREFORE</w:t>
      </w:r>
      <w:r w:rsidR="00CA2524">
        <w:rPr>
          <w:b/>
        </w:rPr>
        <w:t>,</w:t>
      </w:r>
      <w:r>
        <w:rPr>
          <w:b/>
        </w:rPr>
        <w:t xml:space="preserve"> BE IT RESOLVED</w:t>
      </w:r>
      <w:r>
        <w:t xml:space="preserve">, </w:t>
      </w:r>
      <w:r w:rsidR="00992830">
        <w:t>copies of this resolution will be shared with PTA organizations, Teachers Association and Union and other school related organizations.</w:t>
      </w:r>
      <w:bookmarkStart w:id="0" w:name="_GoBack"/>
      <w:bookmarkEnd w:id="0"/>
      <w:r>
        <w:rPr>
          <w:b/>
        </w:rPr>
        <w:br/>
      </w:r>
      <w:r>
        <w:t>____________________________________________________________________________________</w:t>
      </w:r>
    </w:p>
    <w:p w14:paraId="763AEA78" w14:textId="77777777" w:rsidR="00682C4D" w:rsidRDefault="00682C4D" w:rsidP="00682C4D">
      <w:pPr>
        <w:spacing w:before="240" w:after="240"/>
        <w:rPr>
          <w:sz w:val="18"/>
          <w:szCs w:val="18"/>
        </w:rPr>
      </w:pPr>
      <w:r>
        <w:rPr>
          <w:sz w:val="18"/>
          <w:szCs w:val="18"/>
        </w:rPr>
        <w:t>1</w:t>
      </w:r>
      <w:r w:rsidRPr="004A0934">
        <w:rPr>
          <w:sz w:val="18"/>
          <w:szCs w:val="18"/>
        </w:rPr>
        <w:t xml:space="preserve"> California Legislative Information Bill Text, “ACR-160 Motor Vehicle Idling: Children,” </w:t>
      </w:r>
      <w:r w:rsidRPr="00C211A3">
        <w:rPr>
          <w:sz w:val="18"/>
          <w:szCs w:val="18"/>
        </w:rPr>
        <w:t>Accessed May 2, 2019</w:t>
      </w:r>
      <w:r>
        <w:rPr>
          <w:sz w:val="18"/>
          <w:szCs w:val="18"/>
        </w:rPr>
        <w:t xml:space="preserve">, </w:t>
      </w:r>
      <w:hyperlink r:id="rId5" w:history="1">
        <w:r w:rsidRPr="00C211A3">
          <w:rPr>
            <w:rStyle w:val="Hyperlink"/>
            <w:sz w:val="18"/>
            <w:szCs w:val="18"/>
          </w:rPr>
          <w:t>https://leginfo.legislature.ca.gov/faces/billTextClient.xhtml?bill_id=201520160ACR160</w:t>
        </w:r>
      </w:hyperlink>
      <w:r>
        <w:rPr>
          <w:sz w:val="18"/>
          <w:szCs w:val="18"/>
        </w:rPr>
        <w:t>.</w:t>
      </w:r>
    </w:p>
    <w:p w14:paraId="4D41E991" w14:textId="77777777" w:rsidR="00682C4D" w:rsidRPr="00A66D6E" w:rsidRDefault="00682C4D" w:rsidP="00682C4D">
      <w:pPr>
        <w:spacing w:before="240" w:after="240"/>
        <w:rPr>
          <w:color w:val="1155CC"/>
          <w:sz w:val="18"/>
          <w:szCs w:val="18"/>
        </w:rPr>
      </w:pPr>
      <w:r>
        <w:rPr>
          <w:sz w:val="18"/>
          <w:szCs w:val="18"/>
        </w:rPr>
        <w:t>2</w:t>
      </w:r>
      <w:r w:rsidRPr="00C211A3">
        <w:rPr>
          <w:sz w:val="18"/>
          <w:szCs w:val="18"/>
        </w:rPr>
        <w:t xml:space="preserve"> U.S. Environmental Protection Agency, “Criteria Air Pollutants</w:t>
      </w:r>
      <w:r>
        <w:rPr>
          <w:sz w:val="18"/>
          <w:szCs w:val="18"/>
        </w:rPr>
        <w:t>,</w:t>
      </w:r>
      <w:r w:rsidRPr="00C211A3">
        <w:rPr>
          <w:sz w:val="18"/>
          <w:szCs w:val="18"/>
        </w:rPr>
        <w:t>”</w:t>
      </w:r>
      <w:r w:rsidRPr="00180918">
        <w:rPr>
          <w:sz w:val="18"/>
          <w:szCs w:val="18"/>
        </w:rPr>
        <w:t xml:space="preserve"> </w:t>
      </w:r>
      <w:r w:rsidRPr="00C211A3">
        <w:rPr>
          <w:sz w:val="18"/>
          <w:szCs w:val="18"/>
        </w:rPr>
        <w:t>Accessed May 2, 2019</w:t>
      </w:r>
      <w:r>
        <w:rPr>
          <w:sz w:val="18"/>
          <w:szCs w:val="18"/>
        </w:rPr>
        <w:t>,</w:t>
      </w:r>
      <w:r w:rsidRPr="00C211A3">
        <w:rPr>
          <w:sz w:val="18"/>
          <w:szCs w:val="18"/>
        </w:rPr>
        <w:t xml:space="preserve"> </w:t>
      </w:r>
      <w:hyperlink r:id="rId6" w:history="1">
        <w:r w:rsidRPr="00C211A3">
          <w:rPr>
            <w:rStyle w:val="Hyperlink"/>
            <w:sz w:val="18"/>
            <w:szCs w:val="18"/>
          </w:rPr>
          <w:t>https://www.epa.gov/criteria-air-pollutants</w:t>
        </w:r>
      </w:hyperlink>
      <w:r>
        <w:rPr>
          <w:sz w:val="18"/>
          <w:szCs w:val="18"/>
        </w:rPr>
        <w:t>.</w:t>
      </w:r>
    </w:p>
    <w:p w14:paraId="74AA2FC5" w14:textId="77777777" w:rsidR="00682C4D" w:rsidRPr="004A0934" w:rsidRDefault="00682C4D" w:rsidP="00682C4D">
      <w:pPr>
        <w:spacing w:before="240" w:after="240"/>
        <w:rPr>
          <w:sz w:val="18"/>
          <w:szCs w:val="18"/>
        </w:rPr>
      </w:pPr>
      <w:r w:rsidRPr="004A0934">
        <w:rPr>
          <w:sz w:val="18"/>
          <w:szCs w:val="18"/>
        </w:rPr>
        <w:t xml:space="preserve">3 U.S. Environmental Protection Agency, “How Can A Gallon of Gasoline Produce 20 </w:t>
      </w:r>
      <w:r>
        <w:rPr>
          <w:sz w:val="18"/>
          <w:szCs w:val="18"/>
        </w:rPr>
        <w:t>P</w:t>
      </w:r>
      <w:r w:rsidRPr="004A0934">
        <w:rPr>
          <w:sz w:val="18"/>
          <w:szCs w:val="18"/>
        </w:rPr>
        <w:t>ou</w:t>
      </w:r>
      <w:r>
        <w:rPr>
          <w:sz w:val="18"/>
          <w:szCs w:val="18"/>
        </w:rPr>
        <w:t>n</w:t>
      </w:r>
      <w:r w:rsidRPr="004A0934">
        <w:rPr>
          <w:sz w:val="18"/>
          <w:szCs w:val="18"/>
        </w:rPr>
        <w:t>ds of Carbon Dioxide?</w:t>
      </w:r>
      <w:r>
        <w:rPr>
          <w:sz w:val="18"/>
          <w:szCs w:val="18"/>
        </w:rPr>
        <w:t>,</w:t>
      </w:r>
      <w:r w:rsidRPr="004A0934">
        <w:rPr>
          <w:sz w:val="18"/>
          <w:szCs w:val="18"/>
        </w:rPr>
        <w:t>”</w:t>
      </w:r>
      <w:r>
        <w:rPr>
          <w:sz w:val="18"/>
          <w:szCs w:val="18"/>
        </w:rPr>
        <w:t xml:space="preserve"> </w:t>
      </w:r>
      <w:r w:rsidRPr="00C211A3">
        <w:rPr>
          <w:sz w:val="18"/>
          <w:szCs w:val="18"/>
        </w:rPr>
        <w:t xml:space="preserve">Accessed May </w:t>
      </w:r>
      <w:r w:rsidRPr="00C211A3">
        <w:rPr>
          <w:sz w:val="18"/>
          <w:szCs w:val="18"/>
        </w:rPr>
        <w:lastRenderedPageBreak/>
        <w:t>2, 2019</w:t>
      </w:r>
      <w:r>
        <w:rPr>
          <w:sz w:val="18"/>
          <w:szCs w:val="18"/>
        </w:rPr>
        <w:t xml:space="preserve">, </w:t>
      </w:r>
      <w:hyperlink r:id="rId7" w:history="1">
        <w:r w:rsidRPr="00C211A3">
          <w:rPr>
            <w:rStyle w:val="Hyperlink"/>
            <w:sz w:val="18"/>
            <w:szCs w:val="18"/>
          </w:rPr>
          <w:t>https://www.fueleconomy.gov/feg/contentIncludes/co2_inc.htm</w:t>
        </w:r>
      </w:hyperlink>
      <w:r>
        <w:rPr>
          <w:sz w:val="18"/>
          <w:szCs w:val="18"/>
        </w:rPr>
        <w:t>.</w:t>
      </w:r>
    </w:p>
    <w:p w14:paraId="3FF79F70" w14:textId="77777777" w:rsidR="00682C4D" w:rsidRPr="004A0934" w:rsidRDefault="00682C4D" w:rsidP="00682C4D">
      <w:pPr>
        <w:spacing w:before="240" w:after="240"/>
        <w:rPr>
          <w:sz w:val="18"/>
          <w:szCs w:val="18"/>
        </w:rPr>
      </w:pPr>
      <w:r w:rsidRPr="004A0934">
        <w:rPr>
          <w:sz w:val="18"/>
          <w:szCs w:val="18"/>
        </w:rPr>
        <w:t>4 U.S. Department of Energy, “Idling Reduction for Personal Vehicles</w:t>
      </w:r>
      <w:r>
        <w:rPr>
          <w:sz w:val="18"/>
          <w:szCs w:val="18"/>
        </w:rPr>
        <w:t>,</w:t>
      </w:r>
      <w:r w:rsidRPr="004A0934">
        <w:rPr>
          <w:sz w:val="18"/>
          <w:szCs w:val="18"/>
        </w:rPr>
        <w:t xml:space="preserve">” </w:t>
      </w:r>
      <w:r w:rsidRPr="00C211A3">
        <w:rPr>
          <w:sz w:val="18"/>
          <w:szCs w:val="18"/>
        </w:rPr>
        <w:t>Accessed May 2, 2019</w:t>
      </w:r>
      <w:r>
        <w:rPr>
          <w:sz w:val="18"/>
          <w:szCs w:val="18"/>
        </w:rPr>
        <w:t xml:space="preserve">, </w:t>
      </w:r>
      <w:hyperlink r:id="rId8" w:history="1">
        <w:r w:rsidRPr="00C211A3">
          <w:rPr>
            <w:rStyle w:val="Hyperlink"/>
            <w:sz w:val="18"/>
            <w:szCs w:val="18"/>
          </w:rPr>
          <w:t>https://afdc.energy.gov/files/u/publication/idling_personal_vehicles.pdf</w:t>
        </w:r>
      </w:hyperlink>
      <w:r>
        <w:rPr>
          <w:sz w:val="18"/>
          <w:szCs w:val="18"/>
        </w:rPr>
        <w:t>.</w:t>
      </w:r>
    </w:p>
    <w:p w14:paraId="5B421B2B" w14:textId="12192FBE" w:rsidR="00682C4D" w:rsidRDefault="00682C4D" w:rsidP="00682C4D">
      <w:pPr>
        <w:pStyle w:val="BodyText"/>
        <w:spacing w:line="276" w:lineRule="auto"/>
        <w:ind w:left="122" w:right="291"/>
      </w:pPr>
    </w:p>
    <w:p w14:paraId="5E15FD58" w14:textId="39CF25AF" w:rsidR="00682C4D" w:rsidRDefault="00682C4D" w:rsidP="00682C4D">
      <w:pPr>
        <w:pStyle w:val="BodyText"/>
        <w:spacing w:line="276" w:lineRule="auto"/>
        <w:ind w:left="122" w:right="291"/>
        <w:sectPr w:rsidR="00682C4D" w:rsidSect="00682C4D">
          <w:pgSz w:w="12240" w:h="15840"/>
          <w:pgMar w:top="1440" w:right="1080" w:bottom="1440" w:left="1080" w:header="720" w:footer="720" w:gutter="0"/>
          <w:cols w:space="720"/>
          <w:docGrid w:linePitch="299"/>
        </w:sectPr>
      </w:pPr>
    </w:p>
    <w:p w14:paraId="5E15FD59" w14:textId="77777777" w:rsidR="00337B26" w:rsidRDefault="00682C4D" w:rsidP="00775FF9">
      <w:pPr>
        <w:pStyle w:val="BodyText"/>
        <w:spacing w:before="77"/>
        <w:ind w:left="3259" w:right="3256"/>
        <w:rPr>
          <w:rFonts w:ascii="Arial" w:hAnsi="Arial"/>
        </w:rPr>
      </w:pPr>
      <w:r>
        <w:rPr>
          <w:rFonts w:ascii="Arial" w:hAnsi="Arial"/>
          <w:u w:val="single"/>
        </w:rPr>
        <w:lastRenderedPageBreak/>
        <w:t>S</w:t>
      </w:r>
      <w:r>
        <w:rPr>
          <w:rFonts w:ascii="Arial" w:hAnsi="Arial"/>
          <w:u w:val="single"/>
        </w:rPr>
        <w:t>ECRETARY’S CERTIFICATE</w:t>
      </w:r>
    </w:p>
    <w:p w14:paraId="5E15FD5A" w14:textId="77777777" w:rsidR="00337B26" w:rsidRDefault="00337B26" w:rsidP="00775FF9">
      <w:pPr>
        <w:pStyle w:val="BodyText"/>
        <w:rPr>
          <w:rFonts w:ascii="Arial"/>
          <w:sz w:val="20"/>
        </w:rPr>
      </w:pPr>
    </w:p>
    <w:p w14:paraId="5E15FD5B" w14:textId="77777777" w:rsidR="00337B26" w:rsidRDefault="00337B26" w:rsidP="00775FF9">
      <w:pPr>
        <w:pStyle w:val="BodyText"/>
        <w:rPr>
          <w:rFonts w:ascii="Arial"/>
          <w:sz w:val="20"/>
        </w:rPr>
      </w:pPr>
    </w:p>
    <w:p w14:paraId="5E15FD5C" w14:textId="77777777" w:rsidR="00337B26" w:rsidRDefault="00337B26" w:rsidP="00775FF9">
      <w:pPr>
        <w:pStyle w:val="BodyText"/>
        <w:spacing w:before="2"/>
        <w:rPr>
          <w:rFonts w:ascii="Arial"/>
        </w:rPr>
      </w:pPr>
    </w:p>
    <w:p w14:paraId="5E15FD5D" w14:textId="38C9A7CD" w:rsidR="00337B26" w:rsidRDefault="00682C4D" w:rsidP="00775FF9">
      <w:pPr>
        <w:pStyle w:val="BodyText"/>
        <w:spacing w:before="93"/>
        <w:ind w:left="1560"/>
        <w:rPr>
          <w:rFonts w:ascii="Arial"/>
        </w:rPr>
      </w:pPr>
      <w:r>
        <w:rPr>
          <w:rFonts w:ascii="Arial"/>
        </w:rPr>
        <w:t xml:space="preserve">I, </w:t>
      </w:r>
      <w:r w:rsidR="00992830">
        <w:rPr>
          <w:rFonts w:ascii="Arial"/>
        </w:rPr>
        <w:t>[</w:t>
      </w:r>
      <w:r w:rsidR="00992830" w:rsidRPr="009A0B41">
        <w:rPr>
          <w:rFonts w:ascii="Arial"/>
        </w:rPr>
        <w:t>Name</w:t>
      </w:r>
      <w:r w:rsidR="00992830">
        <w:rPr>
          <w:rFonts w:ascii="Arial"/>
          <w:u w:val="single"/>
        </w:rPr>
        <w:t>]</w:t>
      </w:r>
      <w:r>
        <w:rPr>
          <w:rFonts w:ascii="Arial"/>
        </w:rPr>
        <w:t>, Secretary of the Board, hereby certify as follows:</w:t>
      </w:r>
    </w:p>
    <w:p w14:paraId="5E15FD5E" w14:textId="77777777" w:rsidR="00337B26" w:rsidRDefault="00337B26" w:rsidP="00775FF9">
      <w:pPr>
        <w:pStyle w:val="BodyText"/>
        <w:spacing w:before="2"/>
        <w:rPr>
          <w:rFonts w:ascii="Arial"/>
          <w:sz w:val="16"/>
        </w:rPr>
      </w:pPr>
    </w:p>
    <w:p w14:paraId="5E15FD5F" w14:textId="261EB8A5" w:rsidR="00337B26" w:rsidRDefault="00682C4D" w:rsidP="00775FF9">
      <w:pPr>
        <w:pStyle w:val="BodyText"/>
        <w:spacing w:before="94" w:line="276" w:lineRule="auto"/>
        <w:ind w:left="119" w:right="117" w:firstLine="1440"/>
        <w:rPr>
          <w:rFonts w:ascii="Arial"/>
        </w:rPr>
      </w:pPr>
      <w:r>
        <w:rPr>
          <w:rFonts w:ascii="Arial"/>
        </w:rPr>
        <w:t xml:space="preserve">The foregoing is a full, true and correct copy of a resolution duly adopted at a regular meeting of the Board duly and regularly held at the regular meeting place thereof on the </w:t>
      </w:r>
      <w:r w:rsidR="009A0B41">
        <w:rPr>
          <w:rFonts w:ascii="Arial"/>
        </w:rPr>
        <w:t>[Date]</w:t>
      </w:r>
      <w:r>
        <w:rPr>
          <w:rFonts w:ascii="Arial"/>
        </w:rPr>
        <w:t xml:space="preserve">, of which meeting </w:t>
      </w:r>
      <w:proofErr w:type="gramStart"/>
      <w:r>
        <w:rPr>
          <w:rFonts w:ascii="Arial"/>
        </w:rPr>
        <w:t>all of</w:t>
      </w:r>
      <w:proofErr w:type="gramEnd"/>
      <w:r>
        <w:rPr>
          <w:rFonts w:ascii="Arial"/>
        </w:rPr>
        <w:t xml:space="preserve"> the members of said had due noti</w:t>
      </w:r>
      <w:r>
        <w:rPr>
          <w:rFonts w:ascii="Arial"/>
        </w:rPr>
        <w:t>ce and at which a majority thereof were present; and at said meeting said resolution was adopted by the following vote:</w:t>
      </w:r>
    </w:p>
    <w:p w14:paraId="5E15FD60" w14:textId="77777777" w:rsidR="00337B26" w:rsidRDefault="00337B26" w:rsidP="00775FF9">
      <w:pPr>
        <w:pStyle w:val="BodyText"/>
        <w:spacing w:before="5"/>
        <w:rPr>
          <w:rFonts w:ascii="Arial"/>
          <w:sz w:val="20"/>
        </w:rPr>
      </w:pPr>
    </w:p>
    <w:p w14:paraId="5E15FD61" w14:textId="77777777" w:rsidR="00337B26" w:rsidRDefault="00682C4D" w:rsidP="00775FF9">
      <w:pPr>
        <w:pStyle w:val="BodyText"/>
        <w:ind w:left="1560"/>
        <w:rPr>
          <w:rFonts w:ascii="Arial"/>
        </w:rPr>
      </w:pPr>
      <w:r>
        <w:rPr>
          <w:rFonts w:ascii="Arial"/>
        </w:rPr>
        <w:t>AYES:</w:t>
      </w:r>
    </w:p>
    <w:p w14:paraId="5E15FD62" w14:textId="77777777" w:rsidR="00337B26" w:rsidRDefault="00337B26" w:rsidP="00775FF9">
      <w:pPr>
        <w:pStyle w:val="BodyText"/>
        <w:spacing w:before="1"/>
        <w:rPr>
          <w:rFonts w:ascii="Arial"/>
          <w:sz w:val="24"/>
        </w:rPr>
      </w:pPr>
    </w:p>
    <w:p w14:paraId="5E15FD63" w14:textId="77777777" w:rsidR="00337B26" w:rsidRDefault="00682C4D" w:rsidP="00775FF9">
      <w:pPr>
        <w:pStyle w:val="BodyText"/>
        <w:ind w:left="1560"/>
        <w:rPr>
          <w:rFonts w:ascii="Arial"/>
        </w:rPr>
      </w:pPr>
      <w:r>
        <w:rPr>
          <w:rFonts w:ascii="Arial"/>
        </w:rPr>
        <w:t>NOES:</w:t>
      </w:r>
    </w:p>
    <w:p w14:paraId="5E15FD64" w14:textId="77777777" w:rsidR="00337B26" w:rsidRDefault="00337B26" w:rsidP="00775FF9">
      <w:pPr>
        <w:pStyle w:val="BodyText"/>
        <w:spacing w:before="1"/>
        <w:rPr>
          <w:rFonts w:ascii="Arial"/>
          <w:sz w:val="24"/>
        </w:rPr>
      </w:pPr>
    </w:p>
    <w:p w14:paraId="5E15FD65" w14:textId="77777777" w:rsidR="00337B26" w:rsidRDefault="00682C4D" w:rsidP="00775FF9">
      <w:pPr>
        <w:pStyle w:val="BodyText"/>
        <w:spacing w:before="1"/>
        <w:ind w:left="1560"/>
        <w:rPr>
          <w:rFonts w:ascii="Arial"/>
        </w:rPr>
      </w:pPr>
      <w:r>
        <w:rPr>
          <w:rFonts w:ascii="Arial"/>
        </w:rPr>
        <w:t>ABSENT:</w:t>
      </w:r>
    </w:p>
    <w:p w14:paraId="5E15FD66" w14:textId="77777777" w:rsidR="00337B26" w:rsidRDefault="00337B26" w:rsidP="00775FF9">
      <w:pPr>
        <w:pStyle w:val="BodyText"/>
        <w:spacing w:before="1"/>
        <w:rPr>
          <w:rFonts w:ascii="Arial"/>
          <w:sz w:val="24"/>
        </w:rPr>
      </w:pPr>
    </w:p>
    <w:p w14:paraId="5E15FD67" w14:textId="3677551F" w:rsidR="00337B26" w:rsidRDefault="00682C4D" w:rsidP="00775FF9">
      <w:pPr>
        <w:pStyle w:val="BodyText"/>
        <w:spacing w:line="276" w:lineRule="auto"/>
        <w:ind w:left="120" w:right="116" w:firstLine="1440"/>
        <w:rPr>
          <w:rFonts w:ascii="Arial"/>
        </w:rPr>
      </w:pPr>
      <w:r>
        <w:rPr>
          <w:rFonts w:ascii="Arial"/>
        </w:rPr>
        <w:t xml:space="preserve">An agenda of said meeting was posted at least 72 hours before said meeting at </w:t>
      </w:r>
      <w:r w:rsidR="009A0B41">
        <w:rPr>
          <w:rFonts w:ascii="Arial"/>
        </w:rPr>
        <w:t>[</w:t>
      </w:r>
      <w:r w:rsidR="00775FF9">
        <w:rPr>
          <w:rFonts w:ascii="Arial"/>
        </w:rPr>
        <w:t xml:space="preserve">School </w:t>
      </w:r>
      <w:r w:rsidR="009A0B41">
        <w:rPr>
          <w:rFonts w:ascii="Arial"/>
        </w:rPr>
        <w:t>Board Location</w:t>
      </w:r>
      <w:r w:rsidR="00775FF9">
        <w:rPr>
          <w:rFonts w:ascii="Arial"/>
        </w:rPr>
        <w:t>]</w:t>
      </w:r>
      <w:r>
        <w:rPr>
          <w:rFonts w:ascii="Arial"/>
        </w:rPr>
        <w:t>,</w:t>
      </w:r>
      <w:r>
        <w:rPr>
          <w:rFonts w:ascii="Arial"/>
          <w:spacing w:val="-11"/>
        </w:rPr>
        <w:t xml:space="preserve"> </w:t>
      </w:r>
      <w:r>
        <w:rPr>
          <w:rFonts w:ascii="Arial"/>
        </w:rPr>
        <w:t>a</w:t>
      </w:r>
      <w:r>
        <w:rPr>
          <w:rFonts w:ascii="Arial"/>
          <w:spacing w:val="-12"/>
        </w:rPr>
        <w:t xml:space="preserve"> </w:t>
      </w:r>
      <w:r>
        <w:rPr>
          <w:rFonts w:ascii="Arial"/>
        </w:rPr>
        <w:t>location</w:t>
      </w:r>
      <w:r>
        <w:rPr>
          <w:rFonts w:ascii="Arial"/>
          <w:spacing w:val="-14"/>
        </w:rPr>
        <w:t xml:space="preserve"> </w:t>
      </w:r>
      <w:r>
        <w:rPr>
          <w:rFonts w:ascii="Arial"/>
        </w:rPr>
        <w:t>freely</w:t>
      </w:r>
      <w:r>
        <w:rPr>
          <w:rFonts w:ascii="Arial"/>
          <w:spacing w:val="-12"/>
        </w:rPr>
        <w:t xml:space="preserve"> </w:t>
      </w:r>
      <w:r>
        <w:rPr>
          <w:rFonts w:ascii="Arial"/>
        </w:rPr>
        <w:t>accessible</w:t>
      </w:r>
      <w:r>
        <w:rPr>
          <w:rFonts w:ascii="Arial"/>
          <w:spacing w:val="-10"/>
        </w:rPr>
        <w:t xml:space="preserve"> </w:t>
      </w:r>
      <w:r>
        <w:rPr>
          <w:rFonts w:ascii="Arial"/>
        </w:rPr>
        <w:t>to</w:t>
      </w:r>
      <w:r>
        <w:rPr>
          <w:rFonts w:ascii="Arial"/>
          <w:spacing w:val="-15"/>
        </w:rPr>
        <w:t xml:space="preserve"> </w:t>
      </w:r>
      <w:r>
        <w:rPr>
          <w:rFonts w:ascii="Arial"/>
        </w:rPr>
        <w:t>members</w:t>
      </w:r>
      <w:r>
        <w:rPr>
          <w:rFonts w:ascii="Arial"/>
          <w:spacing w:val="-11"/>
        </w:rPr>
        <w:t xml:space="preserve"> </w:t>
      </w:r>
      <w:r>
        <w:rPr>
          <w:rFonts w:ascii="Arial"/>
        </w:rPr>
        <w:t>of</w:t>
      </w:r>
      <w:r>
        <w:rPr>
          <w:rFonts w:ascii="Arial"/>
          <w:spacing w:val="-11"/>
        </w:rPr>
        <w:t xml:space="preserve"> </w:t>
      </w:r>
      <w:r>
        <w:rPr>
          <w:rFonts w:ascii="Arial"/>
        </w:rPr>
        <w:t>the</w:t>
      </w:r>
      <w:r>
        <w:rPr>
          <w:rFonts w:ascii="Arial"/>
          <w:spacing w:val="-12"/>
        </w:rPr>
        <w:t xml:space="preserve"> </w:t>
      </w:r>
      <w:r>
        <w:rPr>
          <w:rFonts w:ascii="Arial"/>
        </w:rPr>
        <w:t>public,</w:t>
      </w:r>
      <w:r>
        <w:rPr>
          <w:rFonts w:ascii="Arial"/>
          <w:spacing w:val="-11"/>
        </w:rPr>
        <w:t xml:space="preserve"> </w:t>
      </w:r>
      <w:r>
        <w:rPr>
          <w:rFonts w:ascii="Arial"/>
        </w:rPr>
        <w:t>and a brief general description of said resolution appeared on said</w:t>
      </w:r>
      <w:r>
        <w:rPr>
          <w:rFonts w:ascii="Arial"/>
          <w:spacing w:val="-8"/>
        </w:rPr>
        <w:t xml:space="preserve"> </w:t>
      </w:r>
      <w:r>
        <w:rPr>
          <w:rFonts w:ascii="Arial"/>
        </w:rPr>
        <w:t>agenda.</w:t>
      </w:r>
    </w:p>
    <w:p w14:paraId="5E15FD68" w14:textId="77777777" w:rsidR="00337B26" w:rsidRDefault="00337B26" w:rsidP="00775FF9">
      <w:pPr>
        <w:pStyle w:val="BodyText"/>
        <w:spacing w:before="11"/>
        <w:rPr>
          <w:rFonts w:ascii="Arial"/>
          <w:sz w:val="20"/>
        </w:rPr>
      </w:pPr>
    </w:p>
    <w:p w14:paraId="5E15FD69" w14:textId="77777777" w:rsidR="00337B26" w:rsidRDefault="00682C4D" w:rsidP="00775FF9">
      <w:pPr>
        <w:pStyle w:val="BodyText"/>
        <w:spacing w:line="276" w:lineRule="auto"/>
        <w:ind w:left="119" w:right="116" w:firstLine="1440"/>
        <w:rPr>
          <w:rFonts w:ascii="Arial"/>
        </w:rPr>
      </w:pPr>
      <w:r>
        <w:rPr>
          <w:rFonts w:ascii="Arial"/>
        </w:rPr>
        <w:t>I have carefully compared the same with the original minutes of said meeting on file</w:t>
      </w:r>
      <w:r>
        <w:rPr>
          <w:rFonts w:ascii="Arial"/>
          <w:spacing w:val="-14"/>
        </w:rPr>
        <w:t xml:space="preserve"> </w:t>
      </w:r>
      <w:r>
        <w:rPr>
          <w:rFonts w:ascii="Arial"/>
        </w:rPr>
        <w:t>and</w:t>
      </w:r>
      <w:r>
        <w:rPr>
          <w:rFonts w:ascii="Arial"/>
          <w:spacing w:val="-11"/>
        </w:rPr>
        <w:t xml:space="preserve"> </w:t>
      </w:r>
      <w:r>
        <w:rPr>
          <w:rFonts w:ascii="Arial"/>
        </w:rPr>
        <w:t>of</w:t>
      </w:r>
      <w:r>
        <w:rPr>
          <w:rFonts w:ascii="Arial"/>
          <w:spacing w:val="-12"/>
        </w:rPr>
        <w:t xml:space="preserve"> </w:t>
      </w:r>
      <w:r>
        <w:rPr>
          <w:rFonts w:ascii="Arial"/>
        </w:rPr>
        <w:t>record</w:t>
      </w:r>
      <w:r>
        <w:rPr>
          <w:rFonts w:ascii="Arial"/>
          <w:spacing w:val="-11"/>
        </w:rPr>
        <w:t xml:space="preserve"> </w:t>
      </w:r>
      <w:r>
        <w:rPr>
          <w:rFonts w:ascii="Arial"/>
        </w:rPr>
        <w:t>in</w:t>
      </w:r>
      <w:r>
        <w:rPr>
          <w:rFonts w:ascii="Arial"/>
          <w:spacing w:val="-13"/>
        </w:rPr>
        <w:t xml:space="preserve"> </w:t>
      </w:r>
      <w:r>
        <w:rPr>
          <w:rFonts w:ascii="Arial"/>
        </w:rPr>
        <w:t>my</w:t>
      </w:r>
      <w:r>
        <w:rPr>
          <w:rFonts w:ascii="Arial"/>
          <w:spacing w:val="-13"/>
        </w:rPr>
        <w:t xml:space="preserve"> </w:t>
      </w:r>
      <w:r>
        <w:rPr>
          <w:rFonts w:ascii="Arial"/>
        </w:rPr>
        <w:t>office;</w:t>
      </w:r>
      <w:r>
        <w:rPr>
          <w:rFonts w:ascii="Arial"/>
          <w:spacing w:val="-12"/>
        </w:rPr>
        <w:t xml:space="preserve"> </w:t>
      </w:r>
      <w:r>
        <w:rPr>
          <w:rFonts w:ascii="Arial"/>
        </w:rPr>
        <w:t>the</w:t>
      </w:r>
      <w:r>
        <w:rPr>
          <w:rFonts w:ascii="Arial"/>
          <w:spacing w:val="-15"/>
        </w:rPr>
        <w:t xml:space="preserve"> </w:t>
      </w:r>
      <w:r>
        <w:rPr>
          <w:rFonts w:ascii="Arial"/>
        </w:rPr>
        <w:t>foregoing</w:t>
      </w:r>
      <w:r>
        <w:rPr>
          <w:rFonts w:ascii="Arial"/>
          <w:spacing w:val="-11"/>
        </w:rPr>
        <w:t xml:space="preserve"> </w:t>
      </w:r>
      <w:r>
        <w:rPr>
          <w:rFonts w:ascii="Arial"/>
        </w:rPr>
        <w:t>resolution</w:t>
      </w:r>
      <w:r>
        <w:rPr>
          <w:rFonts w:ascii="Arial"/>
          <w:spacing w:val="-11"/>
        </w:rPr>
        <w:t xml:space="preserve"> </w:t>
      </w:r>
      <w:r>
        <w:rPr>
          <w:rFonts w:ascii="Arial"/>
        </w:rPr>
        <w:t>is</w:t>
      </w:r>
      <w:r>
        <w:rPr>
          <w:rFonts w:ascii="Arial"/>
          <w:spacing w:val="-11"/>
        </w:rPr>
        <w:t xml:space="preserve"> </w:t>
      </w:r>
      <w:r>
        <w:rPr>
          <w:rFonts w:ascii="Arial"/>
        </w:rPr>
        <w:t>a</w:t>
      </w:r>
      <w:r>
        <w:rPr>
          <w:rFonts w:ascii="Arial"/>
          <w:spacing w:val="-15"/>
        </w:rPr>
        <w:t xml:space="preserve"> </w:t>
      </w:r>
      <w:r>
        <w:rPr>
          <w:rFonts w:ascii="Arial"/>
        </w:rPr>
        <w:t>full,</w:t>
      </w:r>
      <w:r>
        <w:rPr>
          <w:rFonts w:ascii="Arial"/>
          <w:spacing w:val="-12"/>
        </w:rPr>
        <w:t xml:space="preserve"> </w:t>
      </w:r>
      <w:r>
        <w:rPr>
          <w:rFonts w:ascii="Arial"/>
        </w:rPr>
        <w:t>true</w:t>
      </w:r>
      <w:r>
        <w:rPr>
          <w:rFonts w:ascii="Arial"/>
          <w:spacing w:val="-11"/>
        </w:rPr>
        <w:t xml:space="preserve"> </w:t>
      </w:r>
      <w:r>
        <w:rPr>
          <w:rFonts w:ascii="Arial"/>
        </w:rPr>
        <w:t>and</w:t>
      </w:r>
      <w:r>
        <w:rPr>
          <w:rFonts w:ascii="Arial"/>
          <w:spacing w:val="-14"/>
        </w:rPr>
        <w:t xml:space="preserve"> </w:t>
      </w:r>
      <w:r>
        <w:rPr>
          <w:rFonts w:ascii="Arial"/>
        </w:rPr>
        <w:t>correct</w:t>
      </w:r>
      <w:r>
        <w:rPr>
          <w:rFonts w:ascii="Arial"/>
          <w:spacing w:val="-11"/>
        </w:rPr>
        <w:t xml:space="preserve"> </w:t>
      </w:r>
      <w:r>
        <w:rPr>
          <w:rFonts w:ascii="Arial"/>
        </w:rPr>
        <w:t>copy</w:t>
      </w:r>
      <w:r>
        <w:rPr>
          <w:rFonts w:ascii="Arial"/>
          <w:spacing w:val="-13"/>
        </w:rPr>
        <w:t xml:space="preserve"> </w:t>
      </w:r>
      <w:r>
        <w:rPr>
          <w:rFonts w:ascii="Arial"/>
        </w:rPr>
        <w:t>of</w:t>
      </w:r>
      <w:r>
        <w:rPr>
          <w:rFonts w:ascii="Arial"/>
          <w:spacing w:val="-10"/>
        </w:rPr>
        <w:t xml:space="preserve"> </w:t>
      </w:r>
      <w:r>
        <w:rPr>
          <w:rFonts w:ascii="Arial"/>
        </w:rPr>
        <w:t>the</w:t>
      </w:r>
      <w:r>
        <w:rPr>
          <w:rFonts w:ascii="Arial"/>
          <w:spacing w:val="-14"/>
        </w:rPr>
        <w:t xml:space="preserve"> </w:t>
      </w:r>
      <w:r>
        <w:rPr>
          <w:rFonts w:ascii="Arial"/>
        </w:rPr>
        <w:t>original resolution</w:t>
      </w:r>
      <w:r>
        <w:rPr>
          <w:rFonts w:ascii="Arial"/>
          <w:spacing w:val="-7"/>
        </w:rPr>
        <w:t xml:space="preserve"> </w:t>
      </w:r>
      <w:r>
        <w:rPr>
          <w:rFonts w:ascii="Arial"/>
        </w:rPr>
        <w:t>adopted</w:t>
      </w:r>
      <w:r>
        <w:rPr>
          <w:rFonts w:ascii="Arial"/>
          <w:spacing w:val="-7"/>
        </w:rPr>
        <w:t xml:space="preserve"> </w:t>
      </w:r>
      <w:r>
        <w:rPr>
          <w:rFonts w:ascii="Arial"/>
        </w:rPr>
        <w:t>at</w:t>
      </w:r>
      <w:r>
        <w:rPr>
          <w:rFonts w:ascii="Arial"/>
          <w:spacing w:val="-5"/>
        </w:rPr>
        <w:t xml:space="preserve"> </w:t>
      </w:r>
      <w:r>
        <w:rPr>
          <w:rFonts w:ascii="Arial"/>
        </w:rPr>
        <w:t>said</w:t>
      </w:r>
      <w:r>
        <w:rPr>
          <w:rFonts w:ascii="Arial"/>
          <w:spacing w:val="-7"/>
        </w:rPr>
        <w:t xml:space="preserve"> </w:t>
      </w:r>
      <w:r>
        <w:rPr>
          <w:rFonts w:ascii="Arial"/>
        </w:rPr>
        <w:t>meeting</w:t>
      </w:r>
      <w:r>
        <w:rPr>
          <w:rFonts w:ascii="Arial"/>
          <w:spacing w:val="-6"/>
        </w:rPr>
        <w:t xml:space="preserve"> </w:t>
      </w:r>
      <w:r>
        <w:rPr>
          <w:rFonts w:ascii="Arial"/>
        </w:rPr>
        <w:t>and</w:t>
      </w:r>
      <w:r>
        <w:rPr>
          <w:rFonts w:ascii="Arial"/>
          <w:spacing w:val="-7"/>
        </w:rPr>
        <w:t xml:space="preserve"> </w:t>
      </w:r>
      <w:r>
        <w:rPr>
          <w:rFonts w:ascii="Arial"/>
        </w:rPr>
        <w:t>entered</w:t>
      </w:r>
      <w:r>
        <w:rPr>
          <w:rFonts w:ascii="Arial"/>
          <w:spacing w:val="-9"/>
        </w:rPr>
        <w:t xml:space="preserve"> </w:t>
      </w:r>
      <w:r>
        <w:rPr>
          <w:rFonts w:ascii="Arial"/>
        </w:rPr>
        <w:t>in</w:t>
      </w:r>
      <w:r>
        <w:rPr>
          <w:rFonts w:ascii="Arial"/>
          <w:spacing w:val="-10"/>
        </w:rPr>
        <w:t xml:space="preserve"> </w:t>
      </w:r>
      <w:r>
        <w:rPr>
          <w:rFonts w:ascii="Arial"/>
        </w:rPr>
        <w:t>said</w:t>
      </w:r>
      <w:r>
        <w:rPr>
          <w:rFonts w:ascii="Arial"/>
          <w:spacing w:val="-6"/>
        </w:rPr>
        <w:t xml:space="preserve"> </w:t>
      </w:r>
      <w:r>
        <w:rPr>
          <w:rFonts w:ascii="Arial"/>
        </w:rPr>
        <w:t>minutes;</w:t>
      </w:r>
      <w:r>
        <w:rPr>
          <w:rFonts w:ascii="Arial"/>
          <w:spacing w:val="-8"/>
        </w:rPr>
        <w:t xml:space="preserve"> </w:t>
      </w:r>
      <w:r>
        <w:rPr>
          <w:rFonts w:ascii="Arial"/>
        </w:rPr>
        <w:t>and</w:t>
      </w:r>
      <w:r>
        <w:rPr>
          <w:rFonts w:ascii="Arial"/>
          <w:spacing w:val="-6"/>
        </w:rPr>
        <w:t xml:space="preserve"> </w:t>
      </w:r>
      <w:r>
        <w:rPr>
          <w:rFonts w:ascii="Arial"/>
        </w:rPr>
        <w:t>said</w:t>
      </w:r>
      <w:r>
        <w:rPr>
          <w:rFonts w:ascii="Arial"/>
          <w:spacing w:val="-10"/>
        </w:rPr>
        <w:t xml:space="preserve"> </w:t>
      </w:r>
      <w:r>
        <w:rPr>
          <w:rFonts w:ascii="Arial"/>
        </w:rPr>
        <w:t>resolution</w:t>
      </w:r>
      <w:r>
        <w:rPr>
          <w:rFonts w:ascii="Arial"/>
          <w:spacing w:val="-6"/>
        </w:rPr>
        <w:t xml:space="preserve"> </w:t>
      </w:r>
      <w:r>
        <w:rPr>
          <w:rFonts w:ascii="Arial"/>
        </w:rPr>
        <w:t>has</w:t>
      </w:r>
      <w:r>
        <w:rPr>
          <w:rFonts w:ascii="Arial"/>
          <w:spacing w:val="-7"/>
        </w:rPr>
        <w:t xml:space="preserve"> </w:t>
      </w:r>
      <w:r>
        <w:rPr>
          <w:rFonts w:ascii="Arial"/>
        </w:rPr>
        <w:t>not</w:t>
      </w:r>
      <w:r>
        <w:rPr>
          <w:rFonts w:ascii="Arial"/>
          <w:spacing w:val="-5"/>
        </w:rPr>
        <w:t xml:space="preserve"> </w:t>
      </w:r>
      <w:r>
        <w:rPr>
          <w:rFonts w:ascii="Arial"/>
        </w:rPr>
        <w:t>been amended, modified or rescinded since the date of its adoption, and the same is now in full force and</w:t>
      </w:r>
      <w:r>
        <w:rPr>
          <w:rFonts w:ascii="Arial"/>
          <w:spacing w:val="-1"/>
        </w:rPr>
        <w:t xml:space="preserve"> </w:t>
      </w:r>
      <w:r>
        <w:rPr>
          <w:rFonts w:ascii="Arial"/>
        </w:rPr>
        <w:t>effect.</w:t>
      </w:r>
    </w:p>
    <w:p w14:paraId="5E15FD6A" w14:textId="77777777" w:rsidR="00337B26" w:rsidRDefault="00337B26" w:rsidP="00775FF9">
      <w:pPr>
        <w:pStyle w:val="BodyText"/>
        <w:spacing w:before="9"/>
        <w:rPr>
          <w:rFonts w:ascii="Arial"/>
          <w:sz w:val="20"/>
        </w:rPr>
      </w:pPr>
    </w:p>
    <w:p w14:paraId="5E15FD6B" w14:textId="0FF0F5BF" w:rsidR="00337B26" w:rsidRDefault="00682C4D" w:rsidP="00775FF9">
      <w:pPr>
        <w:pStyle w:val="BodyText"/>
        <w:ind w:left="1559"/>
        <w:rPr>
          <w:rFonts w:ascii="Arial"/>
        </w:rPr>
      </w:pPr>
      <w:r>
        <w:rPr>
          <w:rFonts w:ascii="Arial"/>
        </w:rPr>
        <w:t xml:space="preserve">Dated </w:t>
      </w:r>
      <w:r w:rsidR="00775FF9">
        <w:rPr>
          <w:rFonts w:ascii="Arial"/>
        </w:rPr>
        <w:t>[Date]</w:t>
      </w:r>
    </w:p>
    <w:p w14:paraId="5E15FD6C" w14:textId="77777777" w:rsidR="00337B26" w:rsidRDefault="00337B26" w:rsidP="00775FF9">
      <w:pPr>
        <w:pStyle w:val="BodyText"/>
        <w:rPr>
          <w:rFonts w:ascii="Arial"/>
          <w:sz w:val="20"/>
        </w:rPr>
      </w:pPr>
    </w:p>
    <w:p w14:paraId="5E15FD6D" w14:textId="77777777" w:rsidR="00337B26" w:rsidRDefault="00337B26" w:rsidP="00775FF9">
      <w:pPr>
        <w:pStyle w:val="BodyText"/>
        <w:rPr>
          <w:rFonts w:ascii="Arial"/>
          <w:sz w:val="20"/>
        </w:rPr>
      </w:pPr>
    </w:p>
    <w:p w14:paraId="5E15FD6E" w14:textId="77777777" w:rsidR="00337B26" w:rsidRDefault="00337B26" w:rsidP="00775FF9">
      <w:pPr>
        <w:pStyle w:val="BodyText"/>
        <w:rPr>
          <w:rFonts w:ascii="Arial"/>
          <w:sz w:val="20"/>
        </w:rPr>
      </w:pPr>
    </w:p>
    <w:p w14:paraId="5E15FD6F" w14:textId="77777777" w:rsidR="00337B26" w:rsidRDefault="00682C4D" w:rsidP="00775FF9">
      <w:pPr>
        <w:pStyle w:val="BodyText"/>
        <w:spacing w:before="1"/>
        <w:rPr>
          <w:rFonts w:ascii="Arial"/>
          <w:sz w:val="27"/>
        </w:rPr>
      </w:pPr>
      <w:r>
        <w:pict w14:anchorId="5E15FD75">
          <v:line id="_x0000_s1027" style="position:absolute;z-index:-251659264;mso-wrap-distance-left:0;mso-wrap-distance-right:0;mso-position-horizontal-relative:page" from="4in,18pt" to="7in,18pt" strokeweight=".84pt">
            <w10:wrap type="topAndBottom" anchorx="page"/>
          </v:line>
        </w:pict>
      </w:r>
    </w:p>
    <w:p w14:paraId="5E15FD70" w14:textId="77777777" w:rsidR="00337B26" w:rsidRDefault="00682C4D" w:rsidP="00775FF9">
      <w:pPr>
        <w:pStyle w:val="BodyText"/>
        <w:spacing w:before="13"/>
        <w:ind w:left="5520"/>
        <w:rPr>
          <w:rFonts w:ascii="Arial"/>
        </w:rPr>
      </w:pPr>
      <w:r>
        <w:rPr>
          <w:rFonts w:ascii="Arial"/>
        </w:rPr>
        <w:t>Secretary of the Board</w:t>
      </w:r>
    </w:p>
    <w:p w14:paraId="5E15FD71" w14:textId="77777777" w:rsidR="00337B26" w:rsidRDefault="00337B26" w:rsidP="00775FF9">
      <w:pPr>
        <w:pStyle w:val="BodyText"/>
        <w:rPr>
          <w:rFonts w:ascii="Arial"/>
          <w:sz w:val="20"/>
        </w:rPr>
      </w:pPr>
    </w:p>
    <w:p w14:paraId="5E15FD72" w14:textId="77777777" w:rsidR="00337B26" w:rsidRDefault="00337B26" w:rsidP="00775FF9">
      <w:pPr>
        <w:pStyle w:val="BodyText"/>
        <w:rPr>
          <w:rFonts w:ascii="Arial"/>
          <w:sz w:val="20"/>
        </w:rPr>
      </w:pPr>
    </w:p>
    <w:p w14:paraId="5E15FD73" w14:textId="77777777" w:rsidR="00337B26" w:rsidRDefault="00337B26" w:rsidP="00775FF9">
      <w:pPr>
        <w:pStyle w:val="BodyText"/>
        <w:rPr>
          <w:rFonts w:ascii="Arial"/>
          <w:sz w:val="20"/>
        </w:rPr>
      </w:pPr>
    </w:p>
    <w:p w14:paraId="5E15FD74" w14:textId="77777777" w:rsidR="00337B26" w:rsidRDefault="00682C4D" w:rsidP="00775FF9">
      <w:pPr>
        <w:pStyle w:val="BodyText"/>
        <w:spacing w:before="8"/>
        <w:rPr>
          <w:rFonts w:ascii="Arial"/>
          <w:sz w:val="27"/>
        </w:rPr>
      </w:pPr>
      <w:r>
        <w:pict w14:anchorId="5E15FD76">
          <v:line id="_x0000_s1026" style="position:absolute;z-index:-251658240;mso-wrap-distance-left:0;mso-wrap-distance-right:0;mso-position-horizontal-relative:page" from="1in,18.15pt" to="534pt,18.15pt" strokeweight=".15578mm">
            <w10:wrap type="topAndBottom" anchorx="page"/>
          </v:line>
        </w:pict>
      </w:r>
    </w:p>
    <w:sectPr w:rsidR="00337B26" w:rsidSect="00682C4D">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2A5"/>
    <w:multiLevelType w:val="hybridMultilevel"/>
    <w:tmpl w:val="60EEDFF4"/>
    <w:lvl w:ilvl="0" w:tplc="29923834">
      <w:numFmt w:val="bullet"/>
      <w:lvlText w:val="●"/>
      <w:lvlJc w:val="left"/>
      <w:pPr>
        <w:ind w:left="841" w:hanging="361"/>
      </w:pPr>
      <w:rPr>
        <w:rFonts w:ascii="Times New Roman" w:eastAsia="Times New Roman" w:hAnsi="Times New Roman" w:cs="Times New Roman" w:hint="default"/>
        <w:w w:val="100"/>
        <w:sz w:val="22"/>
        <w:szCs w:val="22"/>
      </w:rPr>
    </w:lvl>
    <w:lvl w:ilvl="1" w:tplc="8EF4A562">
      <w:numFmt w:val="bullet"/>
      <w:lvlText w:val="•"/>
      <w:lvlJc w:val="left"/>
      <w:pPr>
        <w:ind w:left="840" w:hanging="361"/>
      </w:pPr>
      <w:rPr>
        <w:rFonts w:hint="default"/>
      </w:rPr>
    </w:lvl>
    <w:lvl w:ilvl="2" w:tplc="2F3C98BC">
      <w:numFmt w:val="bullet"/>
      <w:lvlText w:val="•"/>
      <w:lvlJc w:val="left"/>
      <w:pPr>
        <w:ind w:left="1813" w:hanging="361"/>
      </w:pPr>
      <w:rPr>
        <w:rFonts w:hint="default"/>
      </w:rPr>
    </w:lvl>
    <w:lvl w:ilvl="3" w:tplc="F3FEF0D2">
      <w:numFmt w:val="bullet"/>
      <w:lvlText w:val="•"/>
      <w:lvlJc w:val="left"/>
      <w:pPr>
        <w:ind w:left="2786" w:hanging="361"/>
      </w:pPr>
      <w:rPr>
        <w:rFonts w:hint="default"/>
      </w:rPr>
    </w:lvl>
    <w:lvl w:ilvl="4" w:tplc="677096BA">
      <w:numFmt w:val="bullet"/>
      <w:lvlText w:val="•"/>
      <w:lvlJc w:val="left"/>
      <w:pPr>
        <w:ind w:left="3760" w:hanging="361"/>
      </w:pPr>
      <w:rPr>
        <w:rFonts w:hint="default"/>
      </w:rPr>
    </w:lvl>
    <w:lvl w:ilvl="5" w:tplc="DBF60716">
      <w:numFmt w:val="bullet"/>
      <w:lvlText w:val="•"/>
      <w:lvlJc w:val="left"/>
      <w:pPr>
        <w:ind w:left="4733" w:hanging="361"/>
      </w:pPr>
      <w:rPr>
        <w:rFonts w:hint="default"/>
      </w:rPr>
    </w:lvl>
    <w:lvl w:ilvl="6" w:tplc="3A5651D4">
      <w:numFmt w:val="bullet"/>
      <w:lvlText w:val="•"/>
      <w:lvlJc w:val="left"/>
      <w:pPr>
        <w:ind w:left="5706" w:hanging="361"/>
      </w:pPr>
      <w:rPr>
        <w:rFonts w:hint="default"/>
      </w:rPr>
    </w:lvl>
    <w:lvl w:ilvl="7" w:tplc="B576DF1E">
      <w:numFmt w:val="bullet"/>
      <w:lvlText w:val="•"/>
      <w:lvlJc w:val="left"/>
      <w:pPr>
        <w:ind w:left="6680" w:hanging="361"/>
      </w:pPr>
      <w:rPr>
        <w:rFonts w:hint="default"/>
      </w:rPr>
    </w:lvl>
    <w:lvl w:ilvl="8" w:tplc="15DE5306">
      <w:numFmt w:val="bullet"/>
      <w:lvlText w:val="•"/>
      <w:lvlJc w:val="left"/>
      <w:pPr>
        <w:ind w:left="765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37B26"/>
    <w:rsid w:val="001C053D"/>
    <w:rsid w:val="00337B26"/>
    <w:rsid w:val="00682C4D"/>
    <w:rsid w:val="00775FF9"/>
    <w:rsid w:val="00992636"/>
    <w:rsid w:val="00992830"/>
    <w:rsid w:val="009A0B41"/>
    <w:rsid w:val="00CA2524"/>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15FD1E"/>
  <w15:docId w15:val="{087B1027-1602-48A7-B6A4-FE64D9DD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311" w:right="2309"/>
      <w:outlineLvl w:val="0"/>
    </w:pPr>
    <w:rPr>
      <w:rFonts w:ascii="Arial" w:eastAsia="Arial" w:hAnsi="Arial" w:cs="Arial"/>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2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fdc.energy.gov/files/u/publication/idling_personal_vehicles.pdf" TargetMode="External"/><Relationship Id="rId3" Type="http://schemas.openxmlformats.org/officeDocument/2006/relationships/settings" Target="settings.xml"/><Relationship Id="rId7" Type="http://schemas.openxmlformats.org/officeDocument/2006/relationships/hyperlink" Target="https://www.fueleconomy.gov/feg/contentIncludes/co2_in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criteria-air-pollutants" TargetMode="External"/><Relationship Id="rId5" Type="http://schemas.openxmlformats.org/officeDocument/2006/relationships/hyperlink" Target="https://leginfo.legislature.ca.gov/faces/billTextClient.xhtml?bill_id=201520160ACR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Hume</dc:creator>
  <cp:lastModifiedBy>Bottorff, John</cp:lastModifiedBy>
  <cp:revision>9</cp:revision>
  <dcterms:created xsi:type="dcterms:W3CDTF">2019-05-04T16:43:00Z</dcterms:created>
  <dcterms:modified xsi:type="dcterms:W3CDTF">2019-05-04T16:50:00Z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17 for Word</vt:lpwstr>
  </property>
  <property fmtid="{D5CDD505-2E9C-101B-9397-08002B2CF9AE}" pid="4" name="LastSaved">
    <vt:filetime>2019-05-04T00:00:00Z</vt:filetime>
  </property>
</Properties>
</file>